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6272F74D" w14:textId="77777777" w:rsidR="00B828CC" w:rsidRDefault="00B828CC" w:rsidP="00B828C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伊佐市長　　　　　　　　　　殿</w:t>
      </w:r>
    </w:p>
    <w:p w14:paraId="69F35A4E" w14:textId="77777777" w:rsidR="0099376D" w:rsidRPr="00B828CC" w:rsidRDefault="0099376D" w:rsidP="0099376D">
      <w:bookmarkStart w:id="0" w:name="_GoBack"/>
      <w:bookmarkEnd w:id="0"/>
    </w:p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828CC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3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2021-07-09T06:40:00Z</dcterms:modified>
</cp:coreProperties>
</file>